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7"/>
        <w:gridCol w:w="5023"/>
      </w:tblGrid>
      <w:tr w:rsidR="002769E8" w14:paraId="3B2A972C" w14:textId="77777777" w:rsidTr="00DE5B38">
        <w:trPr>
          <w:trHeight w:val="10179"/>
        </w:trPr>
        <w:tc>
          <w:tcPr>
            <w:tcW w:w="4487"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DA7C572" w14:textId="77777777" w:rsidR="002769E8" w:rsidRDefault="002769E8" w:rsidP="00DE5B38">
            <w:pPr>
              <w:widowControl w:val="0"/>
              <w:spacing w:before="240" w:after="240" w:line="240" w:lineRule="auto"/>
              <w:rPr>
                <w:sz w:val="20"/>
                <w:szCs w:val="20"/>
              </w:rPr>
            </w:pPr>
            <w:r>
              <w:rPr>
                <w:b/>
                <w:sz w:val="20"/>
                <w:szCs w:val="20"/>
              </w:rPr>
              <w:t xml:space="preserve">RULE 1. </w:t>
            </w:r>
            <w:r>
              <w:rPr>
                <w:i/>
                <w:sz w:val="20"/>
                <w:szCs w:val="20"/>
              </w:rPr>
              <w:t>Chair.</w:t>
            </w:r>
            <w:r>
              <w:rPr>
                <w:sz w:val="20"/>
                <w:szCs w:val="20"/>
              </w:rPr>
              <w:t xml:space="preserve"> The District Party Chair (Chair) shall have general direction of the meeting and shall be authorized to take such action as necessary to maintain order. The Chair, with the guidance of the appointed Parliamentarian, shall decide all questions of order, subject to an appeal by any delegate. Order of priority of Rules shall be (1) the North Carolina Democratic Party Plan of Organization, (2) the Rules adopted by the delegates of the Convention, and (3) Robert’s Rules of Order (12th Edition). Courteous respect for one another will be the standing order of the day.</w:t>
            </w:r>
          </w:p>
          <w:p w14:paraId="284E9DA0" w14:textId="77777777" w:rsidR="002769E8" w:rsidRDefault="002769E8" w:rsidP="00DE5B38">
            <w:pPr>
              <w:widowControl w:val="0"/>
              <w:spacing w:before="240" w:after="240" w:line="240" w:lineRule="auto"/>
              <w:rPr>
                <w:sz w:val="20"/>
                <w:szCs w:val="20"/>
              </w:rPr>
            </w:pPr>
            <w:r>
              <w:rPr>
                <w:b/>
                <w:sz w:val="20"/>
                <w:szCs w:val="20"/>
              </w:rPr>
              <w:t>RULE 2.</w:t>
            </w:r>
            <w:r>
              <w:rPr>
                <w:sz w:val="20"/>
                <w:szCs w:val="20"/>
              </w:rPr>
              <w:t xml:space="preserve"> </w:t>
            </w:r>
            <w:r>
              <w:rPr>
                <w:i/>
                <w:sz w:val="20"/>
                <w:szCs w:val="20"/>
              </w:rPr>
              <w:t>Obtaining Recognition</w:t>
            </w:r>
            <w:r>
              <w:rPr>
                <w:sz w:val="20"/>
                <w:szCs w:val="20"/>
              </w:rPr>
              <w:t xml:space="preserve">. Except in the case of physical challenge, when any delegate wants to speak in debate, that delegate shall rise, approach a microphone, and await recognition by the Chair. The Chair shall inquire of the delegate the purpose for which the delegate rises. If the delegate’s purpose in seeking recognition is in order, the Chair will recognize the delegate, and the delegate shall state their name and precinct name or number. </w:t>
            </w:r>
          </w:p>
          <w:p w14:paraId="6B01DCA9" w14:textId="672EADD6" w:rsidR="002769E8" w:rsidRDefault="002769E8" w:rsidP="00DE5B38">
            <w:pPr>
              <w:widowControl w:val="0"/>
              <w:spacing w:before="240" w:after="240" w:line="240" w:lineRule="auto"/>
              <w:rPr>
                <w:b/>
                <w:sz w:val="20"/>
                <w:szCs w:val="20"/>
              </w:rPr>
            </w:pPr>
            <w:r>
              <w:rPr>
                <w:b/>
                <w:sz w:val="20"/>
                <w:szCs w:val="20"/>
              </w:rPr>
              <w:t xml:space="preserve">RULE 3. </w:t>
            </w:r>
            <w:r>
              <w:rPr>
                <w:i/>
                <w:sz w:val="20"/>
                <w:szCs w:val="20"/>
              </w:rPr>
              <w:t>Limitations on Speaking and Debate</w:t>
            </w:r>
            <w:r>
              <w:rPr>
                <w:sz w:val="20"/>
                <w:szCs w:val="20"/>
              </w:rPr>
              <w:t>. No delegate shall speak in debate more than once on the same question, or longer than one (1) minute, without permission of the assembly, granted by a majority vote without debate. Ad hominem arguments will not be tolerated by the Chair who may curtail the remaining time of the speaker. The Chair will attempt to alternate between members in favor or opposed to a motion. A “Point of Order” should be made only if the Party Plan of Organization, Rules of the Day, or Robert’s Rules of Order are being violated by the Chair or another member. A “Question or Point of Personal Privilege” should be made only if it concerns the rights of the assembly or the individual’s ability to fully participate physically and is urgent in nature. The election shall be conducted in accordance with the weighted vote requirements in Section 6.01 of the Plan of Organization.</w:t>
            </w:r>
            <w:r>
              <w:rPr>
                <w:b/>
                <w:sz w:val="20"/>
                <w:szCs w:val="20"/>
              </w:rPr>
              <w:t xml:space="preserve"> </w:t>
            </w:r>
            <w:r>
              <w:rPr>
                <w:sz w:val="20"/>
                <w:szCs w:val="20"/>
              </w:rPr>
              <w:t xml:space="preserve">Neither “Point of Order” or “Question or Point of Personal Privilege” shall be used to debate a matter that is before the body. </w:t>
            </w:r>
            <w:r>
              <w:rPr>
                <w:sz w:val="20"/>
                <w:szCs w:val="20"/>
              </w:rPr>
              <w:t xml:space="preserve"> There will be a </w:t>
            </w:r>
            <w:proofErr w:type="gramStart"/>
            <w:r>
              <w:rPr>
                <w:sz w:val="20"/>
                <w:szCs w:val="20"/>
              </w:rPr>
              <w:t>5 minute</w:t>
            </w:r>
            <w:proofErr w:type="gramEnd"/>
            <w:r>
              <w:rPr>
                <w:sz w:val="20"/>
                <w:szCs w:val="20"/>
              </w:rPr>
              <w:t xml:space="preserve"> time limit on all debate without a 2/3 majority to extend debate.  </w:t>
            </w:r>
          </w:p>
          <w:p w14:paraId="36C89F59" w14:textId="77777777" w:rsidR="002769E8" w:rsidRDefault="002769E8" w:rsidP="00DE5B38">
            <w:pPr>
              <w:widowControl w:val="0"/>
              <w:spacing w:before="240" w:after="240" w:line="240" w:lineRule="auto"/>
              <w:rPr>
                <w:b/>
                <w:sz w:val="20"/>
                <w:szCs w:val="20"/>
              </w:rPr>
            </w:pPr>
          </w:p>
          <w:p w14:paraId="7F9581B9" w14:textId="77777777" w:rsidR="00D22965" w:rsidRDefault="00D22965" w:rsidP="00DE5B38">
            <w:pPr>
              <w:widowControl w:val="0"/>
              <w:spacing w:before="240" w:after="240" w:line="240" w:lineRule="auto"/>
              <w:rPr>
                <w:b/>
                <w:sz w:val="20"/>
                <w:szCs w:val="20"/>
              </w:rPr>
            </w:pPr>
          </w:p>
          <w:p w14:paraId="417B41EB" w14:textId="5CB7ADAA" w:rsidR="002769E8" w:rsidRDefault="002769E8" w:rsidP="00DE5B38">
            <w:pPr>
              <w:widowControl w:val="0"/>
              <w:spacing w:before="240" w:after="240" w:line="240" w:lineRule="auto"/>
              <w:rPr>
                <w:sz w:val="20"/>
                <w:szCs w:val="20"/>
              </w:rPr>
            </w:pPr>
            <w:r>
              <w:rPr>
                <w:b/>
                <w:sz w:val="20"/>
                <w:szCs w:val="20"/>
              </w:rPr>
              <w:t>RULE 8.</w:t>
            </w:r>
            <w:r>
              <w:rPr>
                <w:sz w:val="20"/>
                <w:szCs w:val="20"/>
              </w:rPr>
              <w:t xml:space="preserve"> </w:t>
            </w:r>
            <w:r>
              <w:rPr>
                <w:i/>
                <w:sz w:val="20"/>
                <w:szCs w:val="20"/>
              </w:rPr>
              <w:t xml:space="preserve">Nominations for Representatives to Statewide Committees. </w:t>
            </w:r>
            <w:r>
              <w:rPr>
                <w:sz w:val="20"/>
                <w:szCs w:val="20"/>
              </w:rPr>
              <w:t>Nominations for representatives to the biennial State Convention’s Committee on Credentials and Appeals, the Council of Review, the Resolutions and Platform Committee, and the Plan of Organization Review Committee shall be in order</w:t>
            </w:r>
            <w:r>
              <w:rPr>
                <w:b/>
                <w:sz w:val="20"/>
                <w:szCs w:val="20"/>
              </w:rPr>
              <w:t xml:space="preserve">. </w:t>
            </w:r>
            <w:r>
              <w:rPr>
                <w:sz w:val="20"/>
                <w:szCs w:val="20"/>
              </w:rPr>
              <w:t xml:space="preserve">When making a nomination a delegate should only state their name, and the name of the person they wish to nominate. The nominator should refrain from any additional comments until nominations are closed. Once the Chair declares the floor open to nominations for a specific position the floor will remain open until </w:t>
            </w:r>
            <w:proofErr w:type="gramStart"/>
            <w:r>
              <w:rPr>
                <w:sz w:val="20"/>
                <w:szCs w:val="20"/>
              </w:rPr>
              <w:t>it is clear that any</w:t>
            </w:r>
            <w:proofErr w:type="gramEnd"/>
            <w:r>
              <w:rPr>
                <w:sz w:val="20"/>
                <w:szCs w:val="20"/>
              </w:rPr>
              <w:t xml:space="preserve"> delegate who wishes to make a nomination has had opportunity to do so. Once it is clear that there is no other delegate who wishes to make a nomination the Chair shall, without objection, declare nominations </w:t>
            </w:r>
            <w:proofErr w:type="gramStart"/>
            <w:r>
              <w:rPr>
                <w:sz w:val="20"/>
                <w:szCs w:val="20"/>
              </w:rPr>
              <w:t>closed .</w:t>
            </w:r>
            <w:proofErr w:type="gramEnd"/>
            <w:r>
              <w:rPr>
                <w:sz w:val="20"/>
                <w:szCs w:val="20"/>
              </w:rPr>
              <w:t xml:space="preserve"> If there is only one name that has been entered into nomination when nominations have been closed, the body will proceed to a vote to elect the one person who was nominated. If there are more than one person nominated then each delegate who made a nomination will be given (1</w:t>
            </w:r>
            <w:proofErr w:type="gramStart"/>
            <w:r>
              <w:rPr>
                <w:sz w:val="20"/>
                <w:szCs w:val="20"/>
              </w:rPr>
              <w:t>)  one</w:t>
            </w:r>
            <w:proofErr w:type="gramEnd"/>
            <w:r>
              <w:rPr>
                <w:sz w:val="20"/>
                <w:szCs w:val="20"/>
              </w:rPr>
              <w:t xml:space="preserve"> minute to provide a nomination speech which will be followed by a candidate speech that should not exceed (2) two minutes. Once all nomination and candidate speeches for a specific position have been finished, the body will proceed to a vote under the procedures outlined in Rules </w:t>
            </w:r>
            <w:r w:rsidR="00D22965">
              <w:rPr>
                <w:sz w:val="20"/>
                <w:szCs w:val="20"/>
              </w:rPr>
              <w:t>9</w:t>
            </w:r>
            <w:r>
              <w:rPr>
                <w:sz w:val="20"/>
                <w:szCs w:val="20"/>
              </w:rPr>
              <w:t xml:space="preserve"> and </w:t>
            </w:r>
            <w:r w:rsidR="00D22965">
              <w:rPr>
                <w:sz w:val="20"/>
                <w:szCs w:val="20"/>
              </w:rPr>
              <w:t>10</w:t>
            </w:r>
            <w:r>
              <w:rPr>
                <w:sz w:val="20"/>
                <w:szCs w:val="20"/>
              </w:rPr>
              <w:t xml:space="preserve">. </w:t>
            </w:r>
          </w:p>
          <w:p w14:paraId="309CBE65" w14:textId="77777777" w:rsidR="002769E8" w:rsidRDefault="002769E8" w:rsidP="00DE5B38">
            <w:pPr>
              <w:widowControl w:val="0"/>
              <w:spacing w:before="240" w:after="240" w:line="240" w:lineRule="auto"/>
              <w:rPr>
                <w:sz w:val="20"/>
                <w:szCs w:val="20"/>
              </w:rPr>
            </w:pPr>
            <w:r>
              <w:rPr>
                <w:b/>
                <w:sz w:val="20"/>
                <w:szCs w:val="20"/>
              </w:rPr>
              <w:t xml:space="preserve">RULE 9. </w:t>
            </w:r>
            <w:r>
              <w:rPr>
                <w:i/>
                <w:sz w:val="20"/>
                <w:szCs w:val="20"/>
              </w:rPr>
              <w:t>Reporting and Challenging a Vote.</w:t>
            </w:r>
            <w:r>
              <w:rPr>
                <w:sz w:val="20"/>
                <w:szCs w:val="20"/>
              </w:rPr>
              <w:t xml:space="preserve"> Pursuant to Section 6.01 of the NCDP Plan of Organization it shall be the duty of the delegates from the several counties to choose one of their number as chair, whose name shall be reported to the chair of such convention, and whose duty it shall be to cast the vote of his or her county as directed. The vote, as announced by that person, shall be recorded unless some delegate from that county challenges its accuracy. In the event of a challenge, it shall be the duty of the chair of the convention to cause the roll of delegates from that county to be called, upon which the vote of such county shall be tabulated and recorded according to the response of its delegates. </w:t>
            </w:r>
          </w:p>
        </w:tc>
        <w:tc>
          <w:tcPr>
            <w:tcW w:w="5022"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841035C" w14:textId="77777777" w:rsidR="002769E8" w:rsidRDefault="002769E8" w:rsidP="00DE5B38">
            <w:pPr>
              <w:widowControl w:val="0"/>
              <w:spacing w:before="240" w:after="240" w:line="240" w:lineRule="auto"/>
              <w:rPr>
                <w:sz w:val="20"/>
                <w:szCs w:val="20"/>
              </w:rPr>
            </w:pPr>
            <w:r>
              <w:rPr>
                <w:b/>
                <w:sz w:val="20"/>
                <w:szCs w:val="20"/>
              </w:rPr>
              <w:lastRenderedPageBreak/>
              <w:t>RULE 4.</w:t>
            </w:r>
            <w:r>
              <w:rPr>
                <w:sz w:val="20"/>
                <w:szCs w:val="20"/>
              </w:rPr>
              <w:t xml:space="preserve"> </w:t>
            </w:r>
            <w:r>
              <w:rPr>
                <w:i/>
                <w:sz w:val="20"/>
                <w:szCs w:val="20"/>
              </w:rPr>
              <w:t>Credentialed Voting</w:t>
            </w:r>
            <w:r>
              <w:rPr>
                <w:sz w:val="20"/>
                <w:szCs w:val="20"/>
              </w:rPr>
              <w:t xml:space="preserve">. Credentialed delegates are those whose names appear on the official delegates’ list submitted by the county’s and who have registered prior to the Convention call to order. The Chair may take voice votes, standing votes, or ballots for </w:t>
            </w:r>
            <w:proofErr w:type="gramStart"/>
            <w:r>
              <w:rPr>
                <w:sz w:val="20"/>
                <w:szCs w:val="20"/>
              </w:rPr>
              <w:t>any and all</w:t>
            </w:r>
            <w:proofErr w:type="gramEnd"/>
            <w:r>
              <w:rPr>
                <w:sz w:val="20"/>
                <w:szCs w:val="20"/>
              </w:rPr>
              <w:t xml:space="preserve"> votes. The state chair shall direct the makeup of all delegates submitted by the counties based on those who are attending in person and have registered prior to the convection call to order and those who are attending virtually and have registered 24 hours ahead. The state chair shall transmit the same to the congressional district chair. If a voice vote is used, any call for division must be sanctioned by delegates from twenty-five (25) percent of the precincts present.</w:t>
            </w:r>
          </w:p>
          <w:p w14:paraId="412A8BA8" w14:textId="77777777" w:rsidR="002769E8" w:rsidRDefault="002769E8" w:rsidP="00DE5B38">
            <w:pPr>
              <w:widowControl w:val="0"/>
              <w:spacing w:before="240" w:after="240" w:line="240" w:lineRule="auto"/>
              <w:rPr>
                <w:sz w:val="20"/>
                <w:szCs w:val="20"/>
              </w:rPr>
            </w:pPr>
            <w:r>
              <w:rPr>
                <w:b/>
                <w:sz w:val="20"/>
                <w:szCs w:val="20"/>
              </w:rPr>
              <w:t>RULE 5.</w:t>
            </w:r>
            <w:r>
              <w:rPr>
                <w:sz w:val="20"/>
                <w:szCs w:val="20"/>
              </w:rPr>
              <w:t xml:space="preserve"> </w:t>
            </w:r>
            <w:r>
              <w:rPr>
                <w:i/>
                <w:sz w:val="20"/>
                <w:szCs w:val="20"/>
              </w:rPr>
              <w:t>Quorum</w:t>
            </w:r>
            <w:r>
              <w:rPr>
                <w:sz w:val="20"/>
                <w:szCs w:val="20"/>
              </w:rPr>
              <w:t xml:space="preserve">. A quorum shall exist any time there is at least one official delegate from </w:t>
            </w:r>
            <w:proofErr w:type="gramStart"/>
            <w:r>
              <w:rPr>
                <w:sz w:val="20"/>
                <w:szCs w:val="20"/>
              </w:rPr>
              <w:t>a majority of</w:t>
            </w:r>
            <w:proofErr w:type="gramEnd"/>
            <w:r>
              <w:rPr>
                <w:sz w:val="20"/>
                <w:szCs w:val="20"/>
              </w:rPr>
              <w:t xml:space="preserve"> the counties entitled to be at said convention. If the presence of a quorum is questioned, the Party Secretary, and/or assistants shall call the roll of counties to determine if a quorum exists. Once a quorum has been established, no further quorum call needs to be recognized for one (1) hour. If a quorum exists when the body begins debate on a subject, it is presumed to exist until that item is completed.</w:t>
            </w:r>
          </w:p>
          <w:p w14:paraId="183C7E75" w14:textId="77777777" w:rsidR="002769E8" w:rsidRDefault="002769E8" w:rsidP="00DE5B38">
            <w:pPr>
              <w:widowControl w:val="0"/>
              <w:spacing w:before="240" w:after="240" w:line="240" w:lineRule="auto"/>
              <w:rPr>
                <w:sz w:val="20"/>
                <w:szCs w:val="20"/>
              </w:rPr>
            </w:pPr>
            <w:r>
              <w:rPr>
                <w:b/>
                <w:sz w:val="20"/>
                <w:szCs w:val="20"/>
              </w:rPr>
              <w:t xml:space="preserve">RULE 6. </w:t>
            </w:r>
            <w:r>
              <w:rPr>
                <w:i/>
                <w:sz w:val="20"/>
                <w:szCs w:val="20"/>
              </w:rPr>
              <w:t>Resolutions</w:t>
            </w:r>
            <w:r>
              <w:rPr>
                <w:sz w:val="20"/>
                <w:szCs w:val="20"/>
              </w:rPr>
              <w:t xml:space="preserve">. Resolutions will be presented as a group for approval. Credentialed delegates may make motions to approve or deny groups of resolutions. In debate, a delegate having removed a resolution from the group of considered resolutions may be recognized for </w:t>
            </w:r>
            <w:proofErr w:type="gramStart"/>
            <w:r>
              <w:rPr>
                <w:sz w:val="20"/>
                <w:szCs w:val="20"/>
              </w:rPr>
              <w:t>one  (</w:t>
            </w:r>
            <w:proofErr w:type="gramEnd"/>
            <w:r>
              <w:rPr>
                <w:sz w:val="20"/>
                <w:szCs w:val="20"/>
              </w:rPr>
              <w:t>1) minute to speak to the reason the resolution was pulled or to make motions. A delegate from the precinct or group of precincts submitting the Resolution may be recognized for one (1) minute to speak on behalf of the resolution or explain its intent. Delegates may then be recognized to speak for one (1) minute, alternating on behalf of or in opposition of the proposed Resolution.</w:t>
            </w:r>
          </w:p>
          <w:p w14:paraId="63CBFA7C" w14:textId="77777777" w:rsidR="002769E8" w:rsidRDefault="002769E8" w:rsidP="00DE5B38">
            <w:pPr>
              <w:widowControl w:val="0"/>
              <w:spacing w:line="240" w:lineRule="auto"/>
              <w:rPr>
                <w:sz w:val="20"/>
                <w:szCs w:val="20"/>
              </w:rPr>
            </w:pPr>
            <w:r>
              <w:rPr>
                <w:b/>
                <w:sz w:val="20"/>
                <w:szCs w:val="20"/>
              </w:rPr>
              <w:t>RULE 7.</w:t>
            </w:r>
            <w:r>
              <w:rPr>
                <w:sz w:val="20"/>
                <w:szCs w:val="20"/>
              </w:rPr>
              <w:t xml:space="preserve"> </w:t>
            </w:r>
            <w:r>
              <w:rPr>
                <w:i/>
                <w:sz w:val="20"/>
                <w:szCs w:val="20"/>
              </w:rPr>
              <w:t>Tellers</w:t>
            </w:r>
            <w:r>
              <w:rPr>
                <w:sz w:val="20"/>
                <w:szCs w:val="20"/>
              </w:rPr>
              <w:t xml:space="preserve">. If ballots are used in any contested election, votes shall be collected and recorded </w:t>
            </w:r>
            <w:r>
              <w:rPr>
                <w:b/>
                <w:sz w:val="20"/>
                <w:szCs w:val="20"/>
              </w:rPr>
              <w:t>[outline procedure for votes your district will use here]</w:t>
            </w:r>
            <w:r>
              <w:rPr>
                <w:sz w:val="20"/>
                <w:szCs w:val="20"/>
              </w:rPr>
              <w:t xml:space="preserve">. In any contested election, each nominee may designate an official observer of this process by indicating to the Chair the name and email address of </w:t>
            </w:r>
            <w:proofErr w:type="gramStart"/>
            <w:r>
              <w:rPr>
                <w:sz w:val="20"/>
                <w:szCs w:val="20"/>
              </w:rPr>
              <w:t>In</w:t>
            </w:r>
            <w:proofErr w:type="gramEnd"/>
            <w:r>
              <w:rPr>
                <w:sz w:val="20"/>
                <w:szCs w:val="20"/>
              </w:rPr>
              <w:t xml:space="preserve"> no event shall the vote of one county be challenged by a delegate from another county. The recorded vote totals from each county will be entered into the spreadsheet provided by the state party to weight the county vote counts appropriately. </w:t>
            </w:r>
          </w:p>
          <w:p w14:paraId="235558CA" w14:textId="77777777" w:rsidR="002769E8" w:rsidRDefault="002769E8" w:rsidP="00DE5B38">
            <w:pPr>
              <w:widowControl w:val="0"/>
              <w:spacing w:line="240" w:lineRule="auto"/>
              <w:rPr>
                <w:sz w:val="20"/>
                <w:szCs w:val="20"/>
              </w:rPr>
            </w:pPr>
          </w:p>
          <w:p w14:paraId="6280D13D" w14:textId="77777777" w:rsidR="002769E8" w:rsidRDefault="002769E8" w:rsidP="00DE5B38">
            <w:pPr>
              <w:widowControl w:val="0"/>
              <w:spacing w:line="240" w:lineRule="auto"/>
              <w:rPr>
                <w:b/>
                <w:sz w:val="20"/>
                <w:szCs w:val="20"/>
              </w:rPr>
            </w:pPr>
          </w:p>
          <w:p w14:paraId="4EEBF81A" w14:textId="77777777" w:rsidR="00D22965" w:rsidRDefault="00D22965" w:rsidP="00DE5B38">
            <w:pPr>
              <w:widowControl w:val="0"/>
              <w:spacing w:line="240" w:lineRule="auto"/>
              <w:rPr>
                <w:b/>
                <w:sz w:val="20"/>
                <w:szCs w:val="20"/>
              </w:rPr>
            </w:pPr>
          </w:p>
          <w:p w14:paraId="23017064" w14:textId="77777777" w:rsidR="00D22965" w:rsidRDefault="00D22965" w:rsidP="00DE5B38">
            <w:pPr>
              <w:widowControl w:val="0"/>
              <w:spacing w:line="240" w:lineRule="auto"/>
              <w:rPr>
                <w:b/>
                <w:sz w:val="20"/>
                <w:szCs w:val="20"/>
              </w:rPr>
            </w:pPr>
          </w:p>
          <w:p w14:paraId="1696AC05" w14:textId="4D99DEB4" w:rsidR="002769E8" w:rsidRDefault="002769E8" w:rsidP="00DE5B38">
            <w:pPr>
              <w:widowControl w:val="0"/>
              <w:spacing w:line="240" w:lineRule="auto"/>
              <w:rPr>
                <w:sz w:val="20"/>
                <w:szCs w:val="20"/>
              </w:rPr>
            </w:pPr>
            <w:r>
              <w:rPr>
                <w:b/>
                <w:sz w:val="20"/>
                <w:szCs w:val="20"/>
              </w:rPr>
              <w:t>RULE 10.</w:t>
            </w:r>
            <w:r>
              <w:rPr>
                <w:b/>
                <w:sz w:val="20"/>
                <w:szCs w:val="20"/>
              </w:rPr>
              <w:t xml:space="preserve"> </w:t>
            </w:r>
            <w:proofErr w:type="gramStart"/>
            <w:r>
              <w:rPr>
                <w:i/>
                <w:sz w:val="20"/>
                <w:szCs w:val="20"/>
              </w:rPr>
              <w:t>Voice</w:t>
            </w:r>
            <w:proofErr w:type="gramEnd"/>
            <w:r>
              <w:rPr>
                <w:i/>
                <w:sz w:val="20"/>
                <w:szCs w:val="20"/>
              </w:rPr>
              <w:t xml:space="preserve"> Votes.</w:t>
            </w:r>
            <w:r>
              <w:rPr>
                <w:sz w:val="20"/>
                <w:szCs w:val="20"/>
              </w:rPr>
              <w:t xml:space="preserve"> </w:t>
            </w:r>
          </w:p>
          <w:p w14:paraId="1C3C0CE2" w14:textId="02E7EDB3" w:rsidR="002769E8" w:rsidRDefault="002769E8" w:rsidP="00DE5B38">
            <w:pPr>
              <w:widowControl w:val="0"/>
              <w:spacing w:line="240" w:lineRule="auto"/>
              <w:rPr>
                <w:sz w:val="20"/>
                <w:szCs w:val="20"/>
              </w:rPr>
            </w:pPr>
            <w:r>
              <w:rPr>
                <w:sz w:val="20"/>
                <w:szCs w:val="20"/>
              </w:rPr>
              <w:t>Pursuant to Section 6.01 of the NCDP Plan of Organization nothing herein shall prevent the district conventions from adopting temporary rules, making nominations, holding elections, and conducting business by voice vote or by acclamation where a vote of counties is not demanded by twenty-five percent (25%) of the delegates present.</w:t>
            </w:r>
          </w:p>
          <w:p w14:paraId="46C7093A" w14:textId="77777777" w:rsidR="002769E8" w:rsidRDefault="002769E8" w:rsidP="00DE5B38">
            <w:pPr>
              <w:widowControl w:val="0"/>
              <w:spacing w:before="240" w:after="240" w:line="240" w:lineRule="auto"/>
              <w:rPr>
                <w:sz w:val="20"/>
                <w:szCs w:val="20"/>
              </w:rPr>
            </w:pPr>
            <w:r>
              <w:rPr>
                <w:b/>
                <w:sz w:val="20"/>
                <w:szCs w:val="20"/>
              </w:rPr>
              <w:t xml:space="preserve">RULE 11. </w:t>
            </w:r>
            <w:r>
              <w:rPr>
                <w:i/>
                <w:sz w:val="20"/>
                <w:szCs w:val="20"/>
              </w:rPr>
              <w:t>Nominations for District Level Delegates to the 2024 Democratic National Convention.</w:t>
            </w:r>
            <w:r>
              <w:rPr>
                <w:sz w:val="20"/>
                <w:szCs w:val="20"/>
              </w:rPr>
              <w:t xml:space="preserve"> Pursuant to the 2024 NCDP Delegate Selection Plan nominations from the floor will not be </w:t>
            </w:r>
            <w:proofErr w:type="gramStart"/>
            <w:r>
              <w:rPr>
                <w:sz w:val="20"/>
                <w:szCs w:val="20"/>
              </w:rPr>
              <w:t>in order for</w:t>
            </w:r>
            <w:proofErr w:type="gramEnd"/>
            <w:r>
              <w:rPr>
                <w:sz w:val="20"/>
                <w:szCs w:val="20"/>
              </w:rPr>
              <w:t xml:space="preserve"> the position of DNC Delegate. The only names that will be entered into nomination for the position of Delegate to the 2024 DNC Convention will be from people whose applications were received by the State Party before the DNC Delegate Application period ended and approved by the Biden campaign. There are to be no nominations from the floor.</w:t>
            </w:r>
          </w:p>
          <w:p w14:paraId="5CB9C8B7" w14:textId="77777777" w:rsidR="002769E8" w:rsidRDefault="002769E8" w:rsidP="00DE5B38">
            <w:pPr>
              <w:widowControl w:val="0"/>
              <w:spacing w:before="240" w:after="240" w:line="240" w:lineRule="auto"/>
              <w:rPr>
                <w:b/>
                <w:sz w:val="20"/>
                <w:szCs w:val="20"/>
              </w:rPr>
            </w:pPr>
            <w:r>
              <w:rPr>
                <w:b/>
                <w:sz w:val="20"/>
                <w:szCs w:val="20"/>
              </w:rPr>
              <w:t xml:space="preserve">RULE 12. </w:t>
            </w:r>
            <w:r>
              <w:rPr>
                <w:i/>
                <w:sz w:val="20"/>
                <w:szCs w:val="20"/>
              </w:rPr>
              <w:t>Election of District Level Delegates to the 2024 Democratic National Convention.</w:t>
            </w:r>
            <w:r>
              <w:rPr>
                <w:sz w:val="20"/>
                <w:szCs w:val="20"/>
              </w:rPr>
              <w:t xml:space="preserve"> Elections will be conducted in the manner prescribed by the 2024 NCDP Delegate Selection Plan.</w:t>
            </w:r>
          </w:p>
          <w:p w14:paraId="5E55FBBB" w14:textId="77777777" w:rsidR="002769E8" w:rsidRDefault="002769E8" w:rsidP="00DE5B38">
            <w:pPr>
              <w:widowControl w:val="0"/>
              <w:spacing w:before="240" w:after="240" w:line="240" w:lineRule="auto"/>
              <w:rPr>
                <w:sz w:val="20"/>
                <w:szCs w:val="20"/>
              </w:rPr>
            </w:pPr>
          </w:p>
          <w:p w14:paraId="23A71A50" w14:textId="77777777" w:rsidR="002769E8" w:rsidRDefault="002769E8" w:rsidP="00DE5B38">
            <w:pPr>
              <w:widowControl w:val="0"/>
              <w:spacing w:before="240" w:after="240" w:line="240" w:lineRule="auto"/>
              <w:rPr>
                <w:sz w:val="20"/>
                <w:szCs w:val="20"/>
              </w:rPr>
            </w:pPr>
          </w:p>
          <w:p w14:paraId="5CA93FAF" w14:textId="77777777" w:rsidR="002769E8" w:rsidRDefault="002769E8" w:rsidP="00DE5B38">
            <w:pPr>
              <w:widowControl w:val="0"/>
              <w:spacing w:before="240" w:after="240" w:line="240" w:lineRule="auto"/>
              <w:rPr>
                <w:sz w:val="20"/>
                <w:szCs w:val="20"/>
              </w:rPr>
            </w:pPr>
          </w:p>
          <w:p w14:paraId="63FD077F" w14:textId="77777777" w:rsidR="002769E8" w:rsidRDefault="002769E8" w:rsidP="00DE5B38">
            <w:pPr>
              <w:widowControl w:val="0"/>
              <w:spacing w:line="240" w:lineRule="auto"/>
              <w:rPr>
                <w:sz w:val="20"/>
                <w:szCs w:val="20"/>
              </w:rPr>
            </w:pPr>
          </w:p>
          <w:p w14:paraId="7D1574B1" w14:textId="77777777" w:rsidR="002769E8" w:rsidRDefault="002769E8" w:rsidP="00DE5B38">
            <w:pPr>
              <w:widowControl w:val="0"/>
              <w:spacing w:line="240" w:lineRule="auto"/>
              <w:rPr>
                <w:sz w:val="20"/>
                <w:szCs w:val="20"/>
              </w:rPr>
            </w:pPr>
          </w:p>
        </w:tc>
      </w:tr>
    </w:tbl>
    <w:p w14:paraId="37DF7F0F" w14:textId="77777777" w:rsidR="002769E8" w:rsidRDefault="002769E8"/>
    <w:sectPr w:rsidR="002769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E8"/>
    <w:rsid w:val="002769E8"/>
    <w:rsid w:val="00D2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633E"/>
  <w15:chartTrackingRefBased/>
  <w15:docId w15:val="{3E318D25-174A-442F-A2ED-4F916D44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E8"/>
    <w:pPr>
      <w:spacing w:after="0" w:line="276" w:lineRule="auto"/>
    </w:pPr>
    <w:rPr>
      <w:rFonts w:ascii="Georgia" w:eastAsia="Georgia" w:hAnsi="Georgia" w:cs="Georgia"/>
      <w:kern w:val="0"/>
      <w:sz w:val="24"/>
      <w:szCs w:val="24"/>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Wallin</dc:creator>
  <cp:keywords/>
  <dc:description/>
  <cp:lastModifiedBy>Charlie Wallin</cp:lastModifiedBy>
  <cp:revision>1</cp:revision>
  <dcterms:created xsi:type="dcterms:W3CDTF">2024-04-18T04:05:00Z</dcterms:created>
  <dcterms:modified xsi:type="dcterms:W3CDTF">2024-04-18T04:17:00Z</dcterms:modified>
</cp:coreProperties>
</file>